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AD" w:rsidRDefault="009943A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943AD" w:rsidRDefault="009943AD">
      <w:pPr>
        <w:pStyle w:val="ConsPlusNormal"/>
        <w:jc w:val="both"/>
        <w:outlineLvl w:val="0"/>
      </w:pPr>
      <w:bookmarkStart w:id="0" w:name="_GoBack"/>
      <w:bookmarkEnd w:id="0"/>
    </w:p>
    <w:p w:rsidR="009943AD" w:rsidRDefault="009943AD">
      <w:pPr>
        <w:pStyle w:val="ConsPlusNormal"/>
        <w:jc w:val="both"/>
      </w:pPr>
      <w:r>
        <w:t>Зарегистрировано в Национальном реестре правовых актов</w:t>
      </w:r>
    </w:p>
    <w:p w:rsidR="009943AD" w:rsidRDefault="009943AD">
      <w:pPr>
        <w:pStyle w:val="ConsPlusNormal"/>
        <w:spacing w:before="220"/>
        <w:jc w:val="both"/>
      </w:pPr>
      <w:r>
        <w:t>Республики Беларусь 5 января 2013 г. N 5/36738</w:t>
      </w:r>
    </w:p>
    <w:p w:rsidR="009943AD" w:rsidRDefault="009943AD">
      <w:pPr>
        <w:pStyle w:val="ConsPlusNormal"/>
        <w:pBdr>
          <w:top w:val="single" w:sz="6" w:space="0" w:color="auto"/>
        </w:pBdr>
        <w:spacing w:before="100" w:after="100"/>
        <w:jc w:val="both"/>
        <w:rPr>
          <w:sz w:val="2"/>
          <w:szCs w:val="2"/>
        </w:rPr>
      </w:pPr>
    </w:p>
    <w:p w:rsidR="009943AD" w:rsidRDefault="009943AD">
      <w:pPr>
        <w:pStyle w:val="ConsPlusNormal"/>
        <w:jc w:val="both"/>
      </w:pPr>
    </w:p>
    <w:p w:rsidR="009943AD" w:rsidRDefault="009943AD">
      <w:pPr>
        <w:pStyle w:val="ConsPlusTitle"/>
        <w:jc w:val="center"/>
      </w:pPr>
      <w:r>
        <w:t>ПОСТАНОВЛЕНИЕ СОВЕТА МИНИСТРОВ РЕСПУБЛИКИ БЕЛАРУСЬ</w:t>
      </w:r>
    </w:p>
    <w:p w:rsidR="009943AD" w:rsidRDefault="009943AD">
      <w:pPr>
        <w:pStyle w:val="ConsPlusTitle"/>
        <w:jc w:val="center"/>
      </w:pPr>
      <w:r>
        <w:t>30 декабря 2012 г. N 1256</w:t>
      </w:r>
    </w:p>
    <w:p w:rsidR="009943AD" w:rsidRDefault="009943AD">
      <w:pPr>
        <w:pStyle w:val="ConsPlusTitle"/>
        <w:jc w:val="center"/>
      </w:pPr>
    </w:p>
    <w:p w:rsidR="009943AD" w:rsidRDefault="009943AD">
      <w:pPr>
        <w:pStyle w:val="ConsPlusTitle"/>
        <w:jc w:val="center"/>
      </w:pPr>
      <w:r>
        <w:t>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w:t>
      </w:r>
    </w:p>
    <w:p w:rsidR="009943AD" w:rsidRDefault="009943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43AD">
        <w:trPr>
          <w:jc w:val="center"/>
        </w:trPr>
        <w:tc>
          <w:tcPr>
            <w:tcW w:w="9294" w:type="dxa"/>
            <w:tcBorders>
              <w:top w:val="nil"/>
              <w:left w:val="single" w:sz="24" w:space="0" w:color="CED3F1"/>
              <w:bottom w:val="nil"/>
              <w:right w:val="single" w:sz="24" w:space="0" w:color="F4F3F8"/>
            </w:tcBorders>
            <w:shd w:val="clear" w:color="auto" w:fill="F4F3F8"/>
          </w:tcPr>
          <w:p w:rsidR="009943AD" w:rsidRDefault="009943AD">
            <w:pPr>
              <w:pStyle w:val="ConsPlusNormal"/>
              <w:jc w:val="center"/>
            </w:pPr>
            <w:r>
              <w:rPr>
                <w:color w:val="392C69"/>
              </w:rPr>
              <w:t xml:space="preserve">(в ред. </w:t>
            </w:r>
            <w:hyperlink r:id="rId5" w:history="1">
              <w:r>
                <w:rPr>
                  <w:color w:val="0000FF"/>
                </w:rPr>
                <w:t>постановления</w:t>
              </w:r>
            </w:hyperlink>
            <w:r>
              <w:rPr>
                <w:color w:val="392C69"/>
              </w:rPr>
              <w:t xml:space="preserve"> Совмина от 03.04.2017 N 246)</w:t>
            </w:r>
          </w:p>
        </w:tc>
      </w:tr>
    </w:tbl>
    <w:p w:rsidR="009943AD" w:rsidRDefault="009943AD">
      <w:pPr>
        <w:pStyle w:val="ConsPlusNormal"/>
        <w:jc w:val="both"/>
      </w:pPr>
    </w:p>
    <w:p w:rsidR="009943AD" w:rsidRDefault="009943AD">
      <w:pPr>
        <w:pStyle w:val="ConsPlusNormal"/>
        <w:ind w:firstLine="540"/>
        <w:jc w:val="both"/>
      </w:pPr>
      <w:r>
        <w:t>В целях совершенствования порядка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Совет Министров Республики Беларусь ПОСТАНОВЛЯЕТ:</w:t>
      </w:r>
    </w:p>
    <w:p w:rsidR="009943AD" w:rsidRDefault="009943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43AD">
        <w:trPr>
          <w:jc w:val="center"/>
        </w:trPr>
        <w:tc>
          <w:tcPr>
            <w:tcW w:w="9294" w:type="dxa"/>
            <w:tcBorders>
              <w:top w:val="nil"/>
              <w:left w:val="single" w:sz="24" w:space="0" w:color="CED3F1"/>
              <w:bottom w:val="nil"/>
              <w:right w:val="single" w:sz="24" w:space="0" w:color="F4F3F8"/>
            </w:tcBorders>
            <w:shd w:val="clear" w:color="auto" w:fill="F4F3F8"/>
          </w:tcPr>
          <w:p w:rsidR="009943AD" w:rsidRDefault="009943AD">
            <w:pPr>
              <w:pStyle w:val="ConsPlusNormal"/>
              <w:jc w:val="both"/>
            </w:pPr>
            <w:proofErr w:type="spellStart"/>
            <w:r>
              <w:rPr>
                <w:color w:val="392C69"/>
              </w:rPr>
              <w:t>КонсультантПлюс</w:t>
            </w:r>
            <w:proofErr w:type="spellEnd"/>
            <w:r>
              <w:rPr>
                <w:color w:val="392C69"/>
              </w:rPr>
              <w:t>: примечание.</w:t>
            </w:r>
          </w:p>
          <w:p w:rsidR="009943AD" w:rsidRDefault="009943AD">
            <w:pPr>
              <w:pStyle w:val="ConsPlusNormal"/>
              <w:jc w:val="both"/>
            </w:pPr>
            <w:r>
              <w:rPr>
                <w:color w:val="392C69"/>
              </w:rPr>
              <w:t xml:space="preserve">Нарушение законодательства об обращениях граждан и юридических лиц влечет наложение штрафа в размере от четырех до десяти базовых </w:t>
            </w:r>
            <w:hyperlink r:id="rId6" w:history="1">
              <w:r>
                <w:rPr>
                  <w:color w:val="0000FF"/>
                </w:rPr>
                <w:t>величин</w:t>
              </w:r>
            </w:hyperlink>
            <w:r>
              <w:rPr>
                <w:color w:val="392C69"/>
              </w:rPr>
              <w:t xml:space="preserve"> (</w:t>
            </w:r>
            <w:hyperlink r:id="rId7" w:history="1">
              <w:r>
                <w:rPr>
                  <w:color w:val="0000FF"/>
                </w:rPr>
                <w:t>ст. 9.13</w:t>
              </w:r>
            </w:hyperlink>
            <w:r>
              <w:rPr>
                <w:color w:val="392C69"/>
              </w:rPr>
              <w:t xml:space="preserve"> Кодекса Республики Беларусь об административных правонарушениях).</w:t>
            </w:r>
          </w:p>
        </w:tc>
      </w:tr>
    </w:tbl>
    <w:p w:rsidR="009943AD" w:rsidRDefault="009943AD">
      <w:pPr>
        <w:pStyle w:val="ConsPlusNormal"/>
        <w:spacing w:before="280"/>
        <w:ind w:firstLine="540"/>
        <w:jc w:val="both"/>
      </w:pPr>
      <w:r>
        <w:t>1. Юридические лица всех форм собственности, если иное не предусмотрено актами законодательства:</w:t>
      </w:r>
    </w:p>
    <w:p w:rsidR="009943AD" w:rsidRDefault="009943AD">
      <w:pPr>
        <w:pStyle w:val="ConsPlusNormal"/>
        <w:spacing w:before="220"/>
        <w:ind w:firstLine="540"/>
        <w:jc w:val="both"/>
      </w:pPr>
      <w:bookmarkStart w:id="1" w:name="P15"/>
      <w:bookmarkEnd w:id="1"/>
      <w:r>
        <w:t>1.1. выдают копии исходящих от них документов обратившимся к ним гражданам, в том числе индивидуальным предпринимателям, и юридическим лицам (далее - обратившееся лицо) или их представителям, если такие копии необходимы для решения вопросов, касающихся прав и (или) законных интересов обратившихся лиц, за исключением копий исходящих документов, относящихся к переписке государственных органов при выполнении ими функций, возложенных на них нормативными правовыми актами.</w:t>
      </w:r>
    </w:p>
    <w:p w:rsidR="009943AD" w:rsidRDefault="009943AD">
      <w:pPr>
        <w:pStyle w:val="ConsPlusNormal"/>
        <w:spacing w:before="220"/>
        <w:ind w:firstLine="540"/>
        <w:jc w:val="both"/>
      </w:pPr>
      <w:r>
        <w:t>В заявлении обратившегося лица (его представителя) о выдаче копии документа должны быть указаны сведения, подтверждающие наличие в этом документе информации, непосредственно касающейся конкретных прав и (или) законных интересов обратившегося лица;</w:t>
      </w:r>
    </w:p>
    <w:p w:rsidR="009943AD" w:rsidRDefault="009943AD">
      <w:pPr>
        <w:pStyle w:val="ConsPlusNormal"/>
        <w:spacing w:before="220"/>
        <w:ind w:firstLine="540"/>
        <w:jc w:val="both"/>
      </w:pPr>
      <w:r>
        <w:t>1.2. выдают обратившимся лицам (их представителям) необходимые для решения вопросов, касающихся прав и (или) законных интересов обратившихся лиц, копии имеющихся у них документов других юридических лиц, от которых непосредственно получить копии этих документов невозможно (в связи с ликвидацией юридического лица, утратой документа и тому подобным).</w:t>
      </w:r>
    </w:p>
    <w:p w:rsidR="009943AD" w:rsidRDefault="009943AD">
      <w:pPr>
        <w:pStyle w:val="ConsPlusNormal"/>
        <w:spacing w:before="220"/>
        <w:ind w:firstLine="540"/>
        <w:jc w:val="both"/>
      </w:pPr>
      <w:r>
        <w:t>В заявлении обратившегося лица (его представителя) о выдаче копии документа должны быть указаны причины, по которым получение копии документа от другого юридического лица невозможно. В случае отказа другого юридического лица от выдачи копии документа к заявлению должен быть приложен документ (либо его копия), подтверждающий отказ;</w:t>
      </w:r>
    </w:p>
    <w:p w:rsidR="009943AD" w:rsidRDefault="009943AD">
      <w:pPr>
        <w:pStyle w:val="ConsPlusNormal"/>
        <w:spacing w:before="220"/>
        <w:ind w:firstLine="540"/>
        <w:jc w:val="both"/>
      </w:pPr>
      <w:bookmarkStart w:id="2" w:name="P19"/>
      <w:bookmarkEnd w:id="2"/>
      <w:r>
        <w:t xml:space="preserve">1.3. выдают копии имеющихся у них документов другим юридическим лицам (их представителям), если такие копии необходимы для решения вопросов, касающихся прав и (или) </w:t>
      </w:r>
      <w:proofErr w:type="gramStart"/>
      <w:r>
        <w:t>законных интересов</w:t>
      </w:r>
      <w:proofErr w:type="gramEnd"/>
      <w:r>
        <w:t xml:space="preserve"> обратившихся к ним лиц.</w:t>
      </w:r>
    </w:p>
    <w:p w:rsidR="009943AD" w:rsidRDefault="009943AD">
      <w:pPr>
        <w:pStyle w:val="ConsPlusNormal"/>
        <w:spacing w:before="220"/>
        <w:ind w:firstLine="540"/>
        <w:jc w:val="both"/>
      </w:pPr>
      <w:r>
        <w:lastRenderedPageBreak/>
        <w:t>В запросе юридического лица (его представителя) о выдаче копии документа должны быть указаны сведения, подтверждающие наличие информации, непосредственно касающейся конкретных прав и (или) законных интересов обратившегося к нему лица;</w:t>
      </w:r>
    </w:p>
    <w:p w:rsidR="009943AD" w:rsidRDefault="009943AD">
      <w:pPr>
        <w:pStyle w:val="ConsPlusNormal"/>
        <w:spacing w:before="220"/>
        <w:ind w:firstLine="540"/>
        <w:jc w:val="both"/>
      </w:pPr>
      <w:r>
        <w:t xml:space="preserve">1.4. отказывают в выдаче копий документов, указанных в </w:t>
      </w:r>
      <w:hyperlink w:anchor="P15" w:history="1">
        <w:r>
          <w:rPr>
            <w:color w:val="0000FF"/>
          </w:rPr>
          <w:t>подпунктах 1.1</w:t>
        </w:r>
      </w:hyperlink>
      <w:r>
        <w:t xml:space="preserve"> - </w:t>
      </w:r>
      <w:hyperlink w:anchor="P19" w:history="1">
        <w:r>
          <w:rPr>
            <w:color w:val="0000FF"/>
          </w:rPr>
          <w:t>1.3</w:t>
        </w:r>
      </w:hyperlink>
      <w:r>
        <w:t xml:space="preserve"> настоящего пункта, если:</w:t>
      </w:r>
    </w:p>
    <w:p w:rsidR="009943AD" w:rsidRDefault="009943AD">
      <w:pPr>
        <w:pStyle w:val="ConsPlusNormal"/>
        <w:spacing w:before="220"/>
        <w:ind w:firstLine="540"/>
        <w:jc w:val="both"/>
      </w:pPr>
      <w:r>
        <w:t>заявление (запрос) не соответствует требованиям законодательства об обращениях граждан либо об административных процедурах, а также настоящего постановления;</w:t>
      </w:r>
    </w:p>
    <w:p w:rsidR="009943AD" w:rsidRDefault="009943AD">
      <w:pPr>
        <w:pStyle w:val="ConsPlusNormal"/>
        <w:spacing w:before="220"/>
        <w:ind w:firstLine="540"/>
        <w:jc w:val="both"/>
      </w:pPr>
      <w:r>
        <w:t xml:space="preserve">выдача копии документа невозможна в связи с его утратой, истечением установленного </w:t>
      </w:r>
      <w:hyperlink r:id="rId8" w:history="1">
        <w:r>
          <w:rPr>
            <w:color w:val="0000FF"/>
          </w:rPr>
          <w:t>актами</w:t>
        </w:r>
      </w:hyperlink>
      <w:r>
        <w:t xml:space="preserve"> законодательства срока хранения, неисправимым повреждением;</w:t>
      </w:r>
    </w:p>
    <w:p w:rsidR="009943AD" w:rsidRDefault="009943AD">
      <w:pPr>
        <w:pStyle w:val="ConsPlusNormal"/>
        <w:spacing w:before="220"/>
        <w:ind w:firstLine="540"/>
        <w:jc w:val="both"/>
      </w:pPr>
      <w:r>
        <w:t>в документе содержатся сведения, затрагивающие права и (или) законные интересы других лиц;</w:t>
      </w:r>
    </w:p>
    <w:p w:rsidR="009943AD" w:rsidRDefault="009943AD">
      <w:pPr>
        <w:pStyle w:val="ConsPlusNormal"/>
        <w:spacing w:before="220"/>
        <w:ind w:firstLine="540"/>
        <w:jc w:val="both"/>
      </w:pPr>
      <w:r>
        <w:t>в документе содержится информация, распространение и (или) предоставление которой ограничено в соответствии с законодательными актами;</w:t>
      </w:r>
    </w:p>
    <w:p w:rsidR="009943AD" w:rsidRDefault="009943AD">
      <w:pPr>
        <w:pStyle w:val="ConsPlusNormal"/>
        <w:spacing w:before="220"/>
        <w:ind w:firstLine="540"/>
        <w:jc w:val="both"/>
      </w:pPr>
      <w:r>
        <w:t>порядок выдачи запрашиваемой копии документа регулируется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а также иными законодательными актами;</w:t>
      </w:r>
    </w:p>
    <w:p w:rsidR="009943AD" w:rsidRDefault="009943AD">
      <w:pPr>
        <w:pStyle w:val="ConsPlusNormal"/>
        <w:spacing w:before="220"/>
        <w:ind w:firstLine="540"/>
        <w:jc w:val="both"/>
      </w:pPr>
      <w:r>
        <w:t>документ относится к дипломатической переписке.</w:t>
      </w:r>
    </w:p>
    <w:p w:rsidR="009943AD" w:rsidRDefault="009943AD">
      <w:pPr>
        <w:pStyle w:val="ConsPlusNormal"/>
        <w:spacing w:before="220"/>
        <w:ind w:firstLine="540"/>
        <w:jc w:val="both"/>
      </w:pPr>
      <w:r>
        <w:t>Отказ в выдаче копии документа, в том числе копии документа другого юридического лица, должен быть мотивирован;</w:t>
      </w:r>
    </w:p>
    <w:p w:rsidR="009943AD" w:rsidRDefault="009943AD">
      <w:pPr>
        <w:pStyle w:val="ConsPlusNormal"/>
        <w:spacing w:before="220"/>
        <w:ind w:firstLine="540"/>
        <w:jc w:val="both"/>
      </w:pPr>
      <w:r>
        <w:t xml:space="preserve">1.5. обязаны свидетельствовать верность копий документов, необходимых для предоставления им обратившимися лицами (их представителями), если актами законодательства не предусмотрено предоставление нотариально засвидетельствованных копий таких документов. При этом запрещается свидетельствование верности копий паспорта гражданина Республики Беларусь, иных </w:t>
      </w:r>
      <w:hyperlink r:id="rId9" w:history="1">
        <w:r>
          <w:rPr>
            <w:color w:val="0000FF"/>
          </w:rPr>
          <w:t>документов</w:t>
        </w:r>
      </w:hyperlink>
      <w:r>
        <w:t xml:space="preserve">, удостоверяющих личность, военного билета, служебного удостоверения депутата, иных служебных удостоверений, </w:t>
      </w:r>
      <w:hyperlink r:id="rId10"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w:t>
      </w:r>
      <w:hyperlink r:id="rId11" w:history="1">
        <w:r>
          <w:rPr>
            <w:color w:val="0000FF"/>
          </w:rPr>
          <w:t>свидетельства</w:t>
        </w:r>
      </w:hyperlink>
      <w:r>
        <w:t xml:space="preserve"> о предоставлении дополнительной защиты в Республике Беларусь, а также других документов, свидетельствование копий которых запрещено актами законодательства.</w:t>
      </w:r>
    </w:p>
    <w:p w:rsidR="009943AD" w:rsidRDefault="009943AD">
      <w:pPr>
        <w:pStyle w:val="ConsPlusNormal"/>
        <w:jc w:val="both"/>
      </w:pPr>
      <w:r>
        <w:t xml:space="preserve">(в ред. </w:t>
      </w:r>
      <w:hyperlink r:id="rId12" w:history="1">
        <w:r>
          <w:rPr>
            <w:color w:val="0000FF"/>
          </w:rPr>
          <w:t>постановления</w:t>
        </w:r>
      </w:hyperlink>
      <w:r>
        <w:t xml:space="preserve"> Совмина от 03.04.2017 N 246)</w:t>
      </w:r>
    </w:p>
    <w:p w:rsidR="009943AD" w:rsidRDefault="009943AD">
      <w:pPr>
        <w:pStyle w:val="ConsPlusNormal"/>
        <w:spacing w:before="220"/>
        <w:ind w:firstLine="540"/>
        <w:jc w:val="both"/>
      </w:pPr>
      <w:r>
        <w:t>Не подлежат свидетельствованию копии документов, имеющих неясный текст, подчистки, приписки и иные неоговоренные исправления;</w:t>
      </w:r>
    </w:p>
    <w:p w:rsidR="009943AD" w:rsidRDefault="009943AD">
      <w:pPr>
        <w:pStyle w:val="ConsPlusNormal"/>
        <w:spacing w:before="220"/>
        <w:ind w:firstLine="540"/>
        <w:jc w:val="both"/>
      </w:pPr>
      <w:r>
        <w:t xml:space="preserve">1.6. рассматривают заявления о выдаче копий документов и свидетельствовании их верности в соответствии с </w:t>
      </w:r>
      <w:hyperlink r:id="rId13" w:history="1">
        <w:r>
          <w:rPr>
            <w:color w:val="0000FF"/>
          </w:rPr>
          <w:t>Законом</w:t>
        </w:r>
      </w:hyperlink>
      <w:r>
        <w:t xml:space="preserve"> Республики Беларусь от 18 июля 2011 года "Об обращениях граждан и юридических лиц" (Национальный реестр правовых актов Республики Беларусь, 2011 г., N 83, 2/1852) либо </w:t>
      </w:r>
      <w:hyperlink r:id="rId14" w:history="1">
        <w:r>
          <w:rPr>
            <w:color w:val="0000FF"/>
          </w:rPr>
          <w:t>Законом</w:t>
        </w:r>
      </w:hyperlink>
      <w:r>
        <w:t xml:space="preserve"> Республики Беларусь от 28 октября 2008 года "Об основах административных процедур" (Национальный реестр правовых актов Республики Беларусь, 2008 г., N 264, 2/1530).</w:t>
      </w:r>
    </w:p>
    <w:p w:rsidR="009943AD" w:rsidRDefault="009943AD">
      <w:pPr>
        <w:pStyle w:val="ConsPlusNormal"/>
        <w:spacing w:before="220"/>
        <w:ind w:firstLine="540"/>
        <w:jc w:val="both"/>
      </w:pPr>
      <w:r>
        <w:t xml:space="preserve">2. Заявления (запросы) о выдаче копий документов, указанных в </w:t>
      </w:r>
      <w:hyperlink w:anchor="P15" w:history="1">
        <w:r>
          <w:rPr>
            <w:color w:val="0000FF"/>
          </w:rPr>
          <w:t>подпунктах 1.1</w:t>
        </w:r>
      </w:hyperlink>
      <w:r>
        <w:t xml:space="preserve"> - </w:t>
      </w:r>
      <w:hyperlink w:anchor="P19" w:history="1">
        <w:r>
          <w:rPr>
            <w:color w:val="0000FF"/>
          </w:rPr>
          <w:t>1.3 пункта 1</w:t>
        </w:r>
      </w:hyperlink>
      <w:r>
        <w:t xml:space="preserve"> настоящего постановления, могут быть поданы юридическим лицам в электронной форме посредством глобальной компьютерной сети Интернет на адрес их электронной почты либо размещены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w:t>
      </w:r>
    </w:p>
    <w:p w:rsidR="009943AD" w:rsidRDefault="009943AD">
      <w:pPr>
        <w:pStyle w:val="ConsPlusNormal"/>
        <w:spacing w:before="220"/>
        <w:ind w:firstLine="540"/>
        <w:jc w:val="both"/>
      </w:pPr>
      <w:r>
        <w:lastRenderedPageBreak/>
        <w:t>Электронные заявления (запросы) должны соответствовать требованиям, установленным настоящим постановлением для письменных заявлений (запросов), а также содержать адрес электронной почты обратившегося лица (его представителя).</w:t>
      </w:r>
    </w:p>
    <w:p w:rsidR="009943AD" w:rsidRDefault="009943AD">
      <w:pPr>
        <w:pStyle w:val="ConsPlusNormal"/>
        <w:spacing w:before="220"/>
        <w:ind w:firstLine="540"/>
        <w:jc w:val="both"/>
      </w:pPr>
      <w:r>
        <w:t>Выдача копии документа осуществляется обратившемуся лицу (его представителю) при его личном присутствии.</w:t>
      </w:r>
    </w:p>
    <w:p w:rsidR="009943AD" w:rsidRDefault="009943AD">
      <w:pPr>
        <w:pStyle w:val="ConsPlusNormal"/>
        <w:spacing w:before="220"/>
        <w:ind w:firstLine="540"/>
        <w:jc w:val="both"/>
      </w:pPr>
      <w:r>
        <w:t>3. Выписки из документов, касающихся прав и (или) законных интересов обратившихся лиц, выдаются юридическими лицами в порядке, установленном настоящим постановлением для выдачи копий указанных документов.</w:t>
      </w:r>
    </w:p>
    <w:p w:rsidR="009943AD" w:rsidRDefault="009943AD">
      <w:pPr>
        <w:pStyle w:val="ConsPlusNormal"/>
        <w:spacing w:before="220"/>
        <w:ind w:firstLine="540"/>
        <w:jc w:val="both"/>
      </w:pPr>
      <w:r>
        <w:t xml:space="preserve">4. Копии документов, касающихся прав и (или) законных интересов обратившихся лиц, и выписки из них оформляются юридическими лицами в </w:t>
      </w:r>
      <w:hyperlink r:id="rId15" w:history="1">
        <w:r>
          <w:rPr>
            <w:color w:val="0000FF"/>
          </w:rPr>
          <w:t>порядке</w:t>
        </w:r>
      </w:hyperlink>
      <w:r>
        <w:t>, установленном Министерством юстиции.</w:t>
      </w:r>
    </w:p>
    <w:p w:rsidR="009943AD" w:rsidRDefault="009943AD">
      <w:pPr>
        <w:pStyle w:val="ConsPlusNormal"/>
        <w:spacing w:before="220"/>
        <w:ind w:firstLine="540"/>
        <w:jc w:val="both"/>
      </w:pPr>
      <w:r>
        <w:t>5.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в трехмесячный срок привести свои правовые акты в соответствие с настоящим постановлением.</w:t>
      </w:r>
    </w:p>
    <w:p w:rsidR="009943AD" w:rsidRDefault="009943AD">
      <w:pPr>
        <w:pStyle w:val="ConsPlusNormal"/>
        <w:spacing w:before="220"/>
        <w:ind w:firstLine="540"/>
        <w:jc w:val="both"/>
      </w:pPr>
      <w:r>
        <w:t>6. Признать утратившими силу:</w:t>
      </w:r>
    </w:p>
    <w:p w:rsidR="009943AD" w:rsidRDefault="00A059C2">
      <w:pPr>
        <w:pStyle w:val="ConsPlusNormal"/>
        <w:spacing w:before="220"/>
        <w:ind w:firstLine="540"/>
        <w:jc w:val="both"/>
      </w:pPr>
      <w:hyperlink r:id="rId16" w:history="1">
        <w:r w:rsidR="009943AD">
          <w:rPr>
            <w:color w:val="0000FF"/>
          </w:rPr>
          <w:t>постановление</w:t>
        </w:r>
      </w:hyperlink>
      <w:r w:rsidR="009943AD">
        <w:t xml:space="preserve"> Совета Министров Республики Беларусь от 7 февраля 2001 г. N 173 "О порядке выдачи и свидетельствования юридическими лицами копий документов, касающихся прав и законных интересов граждан, в том числе индивидуальных предпринимателей, и юридических лиц" (Национальный реестр правовых актов Республики Беларусь, 2001 г., N 19, 5/5234);</w:t>
      </w:r>
    </w:p>
    <w:p w:rsidR="009943AD" w:rsidRDefault="00A059C2">
      <w:pPr>
        <w:pStyle w:val="ConsPlusNormal"/>
        <w:spacing w:before="220"/>
        <w:ind w:firstLine="540"/>
        <w:jc w:val="both"/>
      </w:pPr>
      <w:hyperlink r:id="rId17" w:history="1">
        <w:r w:rsidR="009943AD">
          <w:rPr>
            <w:color w:val="0000FF"/>
          </w:rPr>
          <w:t>подпункт 1.2 пункта 1</w:t>
        </w:r>
      </w:hyperlink>
      <w:r w:rsidR="009943AD">
        <w:t xml:space="preserve"> постановления Совета Министров Республики Беларусь от 19 мая 2009 г. N 646 "О внесении изменений и дополнений в некоторые постановления Совета Министров Республики Беларусь по вопросам вынужденной миграции" (Национальный реестр правовых актов Республики Беларусь, 2009 г., N 131, 5/29780);</w:t>
      </w:r>
    </w:p>
    <w:p w:rsidR="009943AD" w:rsidRDefault="00A059C2">
      <w:pPr>
        <w:pStyle w:val="ConsPlusNormal"/>
        <w:spacing w:before="220"/>
        <w:ind w:firstLine="540"/>
        <w:jc w:val="both"/>
      </w:pPr>
      <w:hyperlink r:id="rId18" w:history="1">
        <w:r w:rsidR="009943AD">
          <w:rPr>
            <w:color w:val="0000FF"/>
          </w:rPr>
          <w:t>подпункт 1.3 пункта 1</w:t>
        </w:r>
      </w:hyperlink>
      <w:r w:rsidR="009943AD">
        <w:t xml:space="preserve"> постановления Совета Министров Республики Беларусь от 19 января 2012 г. N 58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N 13, 5/35143).</w:t>
      </w:r>
    </w:p>
    <w:p w:rsidR="009943AD" w:rsidRDefault="009943AD">
      <w:pPr>
        <w:pStyle w:val="ConsPlusNormal"/>
        <w:spacing w:before="220"/>
        <w:ind w:firstLine="540"/>
        <w:jc w:val="both"/>
      </w:pPr>
      <w:r>
        <w:t>7. Настоящее постановление вступает в силу через десять дней после его официального опубликования.</w:t>
      </w:r>
    </w:p>
    <w:p w:rsidR="009943AD" w:rsidRDefault="009943A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943AD">
        <w:tc>
          <w:tcPr>
            <w:tcW w:w="4677" w:type="dxa"/>
            <w:tcBorders>
              <w:top w:val="nil"/>
              <w:left w:val="nil"/>
              <w:bottom w:val="nil"/>
              <w:right w:val="nil"/>
            </w:tcBorders>
          </w:tcPr>
          <w:p w:rsidR="009943AD" w:rsidRDefault="009943AD">
            <w:pPr>
              <w:pStyle w:val="ConsPlusNormal"/>
            </w:pPr>
            <w:r>
              <w:t>Премьер-министр Республики Беларусь</w:t>
            </w:r>
          </w:p>
        </w:tc>
        <w:tc>
          <w:tcPr>
            <w:tcW w:w="4677" w:type="dxa"/>
            <w:tcBorders>
              <w:top w:val="nil"/>
              <w:left w:val="nil"/>
              <w:bottom w:val="nil"/>
              <w:right w:val="nil"/>
            </w:tcBorders>
          </w:tcPr>
          <w:p w:rsidR="009943AD" w:rsidRDefault="009943AD">
            <w:pPr>
              <w:pStyle w:val="ConsPlusNormal"/>
              <w:jc w:val="right"/>
            </w:pPr>
            <w:proofErr w:type="spellStart"/>
            <w:r>
              <w:t>М.Мясникович</w:t>
            </w:r>
            <w:proofErr w:type="spellEnd"/>
          </w:p>
        </w:tc>
      </w:tr>
    </w:tbl>
    <w:p w:rsidR="009943AD" w:rsidRDefault="009943AD">
      <w:pPr>
        <w:pStyle w:val="ConsPlusNormal"/>
        <w:jc w:val="both"/>
      </w:pPr>
    </w:p>
    <w:p w:rsidR="009943AD" w:rsidRDefault="009943AD">
      <w:pPr>
        <w:pStyle w:val="ConsPlusNormal"/>
        <w:jc w:val="both"/>
      </w:pPr>
    </w:p>
    <w:p w:rsidR="009943AD" w:rsidRDefault="009943AD">
      <w:pPr>
        <w:pStyle w:val="ConsPlusNormal"/>
        <w:pBdr>
          <w:top w:val="single" w:sz="6" w:space="0" w:color="auto"/>
        </w:pBdr>
        <w:spacing w:before="100" w:after="100"/>
        <w:jc w:val="both"/>
        <w:rPr>
          <w:sz w:val="2"/>
          <w:szCs w:val="2"/>
        </w:rPr>
      </w:pPr>
    </w:p>
    <w:p w:rsidR="005F6452" w:rsidRDefault="005F6452"/>
    <w:sectPr w:rsidR="005F6452" w:rsidSect="0001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AD"/>
    <w:rsid w:val="001A56AE"/>
    <w:rsid w:val="005F6452"/>
    <w:rsid w:val="009943AD"/>
    <w:rsid w:val="00A059C2"/>
    <w:rsid w:val="00AA6BE0"/>
    <w:rsid w:val="00E7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12EC6-2B81-4F0E-B0FA-4C4E35D9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3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3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815AC63D10DA8EEF131EC07EB7C095F3F0FCF47575BE0CA13E1AC6694449C3172121843214860EB3AF63D8B78BE421D491B5F368FEB776DB0464E89L5x9M" TargetMode="External"/><Relationship Id="rId13" Type="http://schemas.openxmlformats.org/officeDocument/2006/relationships/hyperlink" Target="consultantplus://offline/ref=EB9815AC63D10DA8EEF131EC07EB7C095F3F0FCF475757E5CE16ECAC6694449C3172121843334838E73AF1238A7DAB144C0FL4xEM" TargetMode="External"/><Relationship Id="rId18" Type="http://schemas.openxmlformats.org/officeDocument/2006/relationships/hyperlink" Target="consultantplus://offline/ref=EB9815AC63D10DA8EEF131EC07EB7C095F3F0FCF475752E0C016EDAC6694449C3172121843214860EB3AF63D8A70BE421D491B5F368FEB776DB0464E89L5x9M" TargetMode="External"/><Relationship Id="rId3" Type="http://schemas.openxmlformats.org/officeDocument/2006/relationships/webSettings" Target="webSettings.xml"/><Relationship Id="rId7" Type="http://schemas.openxmlformats.org/officeDocument/2006/relationships/hyperlink" Target="consultantplus://offline/ref=EB9815AC63D10DA8EEF131EC07EB7C095F3F0FCF47575BE1C116E2AC6694449C3172121843214860EB3AF23D8B7ABE421D491B5F368FEB776DB0464E89L5x9M" TargetMode="External"/><Relationship Id="rId12" Type="http://schemas.openxmlformats.org/officeDocument/2006/relationships/hyperlink" Target="consultantplus://offline/ref=EB9815AC63D10DA8EEF131EC07EB7C095F3F0FCF475756E4CB1FE0AC6694449C3172121843214860EB3AF63C8A70BE421D491B5F368FEB776DB0464E89L5x9M" TargetMode="External"/><Relationship Id="rId17" Type="http://schemas.openxmlformats.org/officeDocument/2006/relationships/hyperlink" Target="consultantplus://offline/ref=EB9815AC63D10DA8EEF131EC07EB7C095F3F0FCF475753E0C811E5AC6694449C3172121843214860EB3AF63D8A71BE421D491B5F368FEB776DB0464E89L5x9M" TargetMode="External"/><Relationship Id="rId2" Type="http://schemas.openxmlformats.org/officeDocument/2006/relationships/settings" Target="settings.xml"/><Relationship Id="rId16" Type="http://schemas.openxmlformats.org/officeDocument/2006/relationships/hyperlink" Target="consultantplus://offline/ref=EB9815AC63D10DA8EEF131EC07EB7C095F3F0FCF475752E0C116E7AC6694449C3172121843334838E73AF1238A7DAB144C0FL4xE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9815AC63D10DA8EEF131EC07EB7C095F3F0FCF475752E5CF14E7AC6694449C3172121843334838E73AF1238A7DAB144C0FL4xEM" TargetMode="External"/><Relationship Id="rId11" Type="http://schemas.openxmlformats.org/officeDocument/2006/relationships/hyperlink" Target="consultantplus://offline/ref=EB9815AC63D10DA8EEF131EC07EB7C095F3F0FCF475756E1CE10E4AC6694449C3172121843214860EB3AF73F8D7CBE421D491B5F368FEB776DB0464E89L5x9M" TargetMode="External"/><Relationship Id="rId5" Type="http://schemas.openxmlformats.org/officeDocument/2006/relationships/hyperlink" Target="consultantplus://offline/ref=EB9815AC63D10DA8EEF131EC07EB7C095F3F0FCF475756E4CB1FE0AC6694449C3172121843214860EB3AF63C8A70BE421D491B5F368FEB776DB0464E89L5x9M" TargetMode="External"/><Relationship Id="rId15" Type="http://schemas.openxmlformats.org/officeDocument/2006/relationships/hyperlink" Target="consultantplus://offline/ref=EB9815AC63D10DA8EEF131EC07EB7C095F3F0FCF47575BE0C915EDAC6694449C3172121843214860EB3AF735887CBE421D491B5F368FEB776DB0464E89L5x9M" TargetMode="External"/><Relationship Id="rId10" Type="http://schemas.openxmlformats.org/officeDocument/2006/relationships/hyperlink" Target="consultantplus://offline/ref=EB9815AC63D10DA8EEF131EC07EB7C095F3F0FCF475756E1CE10E4AC6694449C3172121843214860EB3AF73C8D7BBE421D491B5F368FEB776DB0464E89L5x9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B9815AC63D10DA8EEF131EC07EB7C095F3F0FCF47575BE5CF1EE3AC6694449C3172121843214860EB3AF63D8A7EBE421D491B5F368FEB776DB0464E89L5x9M" TargetMode="External"/><Relationship Id="rId14" Type="http://schemas.openxmlformats.org/officeDocument/2006/relationships/hyperlink" Target="consultantplus://offline/ref=EB9815AC63D10DA8EEF131EC07EB7C095F3F0FCF475757E3C014E4AC6694449C3172121843334838E73AF1238A7DAB144C0FL4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И.Е.</dc:creator>
  <cp:keywords/>
  <dc:description/>
  <cp:lastModifiedBy>Natasha</cp:lastModifiedBy>
  <cp:revision>2</cp:revision>
  <dcterms:created xsi:type="dcterms:W3CDTF">2020-05-14T10:26:00Z</dcterms:created>
  <dcterms:modified xsi:type="dcterms:W3CDTF">2020-05-14T10:26:00Z</dcterms:modified>
</cp:coreProperties>
</file>